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7B" w:rsidRDefault="008752AE" w:rsidP="0026227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  <w:t xml:space="preserve">   </w:t>
      </w:r>
      <w:r w:rsidR="0026227B"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  <w:t xml:space="preserve">       </w:t>
      </w:r>
      <w:r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  <w:t xml:space="preserve">                                   </w:t>
      </w:r>
      <w:r w:rsidR="0022371B"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  <w:t xml:space="preserve">  </w:t>
      </w:r>
      <w:r w:rsidR="0026227B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الجمهوريّة الجزائريّة الدّيمقراطيّة الشّعبيّة</w:t>
      </w:r>
    </w:p>
    <w:p w:rsidR="0026227B" w:rsidRDefault="0026227B" w:rsidP="0026227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20"/>
          <w:szCs w:val="20"/>
          <w:rtl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2673985</wp:posOffset>
            </wp:positionH>
            <wp:positionV relativeFrom="paragraph">
              <wp:posOffset>46355</wp:posOffset>
            </wp:positionV>
            <wp:extent cx="714375" cy="733425"/>
            <wp:effectExtent l="0" t="0" r="9525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27B" w:rsidRDefault="0026227B" w:rsidP="0026227B">
      <w:pPr>
        <w:tabs>
          <w:tab w:val="left" w:pos="1905"/>
          <w:tab w:val="left" w:pos="6804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الموسم: 2018 – 2019م</w:t>
      </w:r>
      <w:r>
        <w:rPr>
          <w:rFonts w:ascii="Adobe Arabic" w:hAnsi="Adobe Arabic" w:cs="Adobe Arabic"/>
          <w:b/>
          <w:bCs/>
          <w:color w:val="000000" w:themeColor="text1"/>
          <w:sz w:val="32"/>
          <w:szCs w:val="32"/>
          <w:rtl/>
          <w:lang w:bidi="ar-DZ"/>
        </w:rPr>
        <w:t xml:space="preserve">. </w:t>
      </w:r>
      <w:r>
        <w:rPr>
          <w:rFonts w:ascii="Adobe Arabic" w:hAnsi="Adobe Arabic" w:cs="Adobe Arabic"/>
          <w:b/>
          <w:bCs/>
          <w:sz w:val="32"/>
          <w:szCs w:val="32"/>
          <w:lang w:bidi="ar-DZ"/>
        </w:rPr>
        <w:t xml:space="preserve">                                                                  </w:t>
      </w:r>
      <w:r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                 الــمدّة: ساعتان</w:t>
      </w:r>
    </w:p>
    <w:p w:rsidR="0026227B" w:rsidRDefault="0026227B" w:rsidP="0026227B">
      <w:pPr>
        <w:tabs>
          <w:tab w:val="left" w:pos="1905"/>
          <w:tab w:val="left" w:pos="6804"/>
        </w:tabs>
        <w:bidi/>
        <w:spacing w:after="120" w:line="240" w:lineRule="auto"/>
        <w:rPr>
          <w:rFonts w:ascii="Adobe Arabic" w:hAnsi="Adobe Arabic" w:cs="Adobe Arabic"/>
          <w:b/>
          <w:bCs/>
          <w:sz w:val="14"/>
          <w:szCs w:val="14"/>
          <w:rtl/>
          <w:lang w:bidi="ar-DZ"/>
        </w:rPr>
      </w:pPr>
    </w:p>
    <w:p w:rsidR="0026227B" w:rsidRDefault="0026227B" w:rsidP="0026227B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Adobe Arabic" w:hAnsi="Adobe Arabic" w:cs="Adobe Arabic"/>
          <w:sz w:val="36"/>
          <w:szCs w:val="36"/>
          <w:lang w:bidi="ar-DZ"/>
        </w:rPr>
      </w:pPr>
    </w:p>
    <w:p w:rsidR="0026227B" w:rsidRDefault="00BF10D4" w:rsidP="0026227B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Adobe Arabic" w:hAnsi="Adobe Arabic" w:cs="Adobe Arabic"/>
          <w:b/>
          <w:bCs/>
          <w:sz w:val="32"/>
          <w:szCs w:val="32"/>
        </w:rPr>
      </w:pPr>
      <w:r w:rsidRPr="00BF10D4">
        <w:rPr>
          <w:noProof/>
          <w:lang w:val="en-US"/>
        </w:rPr>
        <w:pict>
          <v:group id="مجموعة 4" o:spid="_x0000_s1026" style="position:absolute;left:0;text-align:left;margin-left:-2.25pt;margin-top:18.45pt;width:598.5pt;height:48.75pt;z-index:251660288;mso-position-horizontal-relative:page;mso-height-relative:margin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<v:shape id="Connecteur droit avec flèche 29" o:spid="_x0000_s1028" type="#_x0000_t32" style="position:absolute;left:190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<w10:wrap anchorx="page"/>
          </v:group>
        </w:pict>
      </w:r>
      <w:r w:rsidR="0026227B">
        <w:rPr>
          <w:rFonts w:ascii="Adobe Arabic" w:hAnsi="Adobe Arabic" w:cs="Adobe Arabic"/>
          <w:sz w:val="36"/>
          <w:szCs w:val="36"/>
          <w:rtl/>
          <w:lang w:bidi="ar-DZ"/>
        </w:rPr>
        <w:t xml:space="preserve"> </w:t>
      </w:r>
      <w:r w:rsidR="0026227B">
        <w:rPr>
          <w:rFonts w:ascii="Adobe Arabic" w:hAnsi="Adobe Arabic" w:cs="Adobe Arabic"/>
          <w:b/>
          <w:bCs/>
          <w:sz w:val="32"/>
          <w:szCs w:val="32"/>
          <w:rtl/>
        </w:rPr>
        <w:t>السّبت: 19 شعبان 1439هـ / 05 ماي 2018م</w:t>
      </w:r>
    </w:p>
    <w:p w:rsidR="0026227B" w:rsidRDefault="0026227B" w:rsidP="0026227B">
      <w:pPr>
        <w:bidi/>
        <w:spacing w:after="0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 xml:space="preserve">اختبار القبول في مادّة اللّغة العربيّة </w:t>
      </w:r>
    </w:p>
    <w:p w:rsidR="0026227B" w:rsidRDefault="0026227B" w:rsidP="0026227B">
      <w:pPr>
        <w:bidi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>- ال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أولى</w:t>
      </w:r>
      <w:r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التّعليم المتوسّط -</w:t>
      </w:r>
    </w:p>
    <w:p w:rsidR="00667443" w:rsidRPr="00692590" w:rsidRDefault="00667443" w:rsidP="0026227B">
      <w:pPr>
        <w:tabs>
          <w:tab w:val="left" w:pos="1905"/>
          <w:tab w:val="left" w:pos="6804"/>
        </w:tabs>
        <w:bidi/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</w:p>
    <w:p w:rsidR="001738BC" w:rsidRDefault="00590D27" w:rsidP="00692590">
      <w:pPr>
        <w:bidi/>
        <w:spacing w:after="0" w:line="276" w:lineRule="auto"/>
        <w:ind w:hanging="109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3346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</w:t>
      </w:r>
      <w:r w:rsidR="0066744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D3346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ند</w:t>
      </w:r>
      <w:r w:rsidRPr="00D3346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أقرأُ النص</w:t>
      </w:r>
      <w:r w:rsidR="001738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بتركيز، ثم</w:t>
      </w:r>
      <w:r w:rsidR="001738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أجيب:</w:t>
      </w:r>
    </w:p>
    <w:p w:rsidR="001738BC" w:rsidRPr="001738BC" w:rsidRDefault="001738BC" w:rsidP="001738BC">
      <w:pPr>
        <w:bidi/>
        <w:spacing w:after="0" w:line="276" w:lineRule="auto"/>
        <w:ind w:hanging="1093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Ind w:w="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849"/>
        <w:gridCol w:w="2269"/>
      </w:tblGrid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shd w:val="clear" w:color="auto" w:fill="FFFFFF"/>
                <w:rtl/>
              </w:rPr>
              <w:t>و</w:t>
            </w:r>
            <w:r w:rsidRPr="00282AE3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فـي ال</w:t>
            </w:r>
            <w:r w:rsidR="00C75E6A"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ــــ</w:t>
            </w:r>
            <w:r w:rsidRPr="00282AE3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ـعـلــ</w:t>
            </w:r>
            <w:r w:rsid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ـــ</w:t>
            </w:r>
            <w:r w:rsidR="00A429FA"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ــــ</w:t>
            </w:r>
            <w:r w:rsidRPr="00282AE3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م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نُـ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ورٌ لَ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C75E6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ن</w:t>
            </w:r>
            <w:r w:rsidR="00C75E6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ا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نَـ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سِـيـ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رُ ب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ـهِ فــي دُنـيَ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انـ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قُـ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ـومُ ب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ــهِ حَ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ـوائ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ـجُ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حَـ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ـلُّ ب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ــهِ ق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ـضَـايَ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ــان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ضِــيءُ ب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ــهِ بَـ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صَـائ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ـرُنَ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ــا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صَـ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ـاغُ بــ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هِ وَصَـايَ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ــان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نُـ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ـلَـــقِّـــن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ُــــــــــــــــــــــــــــــــــــــــــــــــــــــــــــــــــــــ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ـــهُ لأَولادٍ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فَـ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تَــيـ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ـاتٍ وَفِـ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تــيَ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ــان</w:t>
            </w:r>
            <w:r w:rsidR="00A429FA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وَنَقْـطِـفُ مِـن ثِـمـارِ الـفِـكْـ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282AE3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ـرِ أشـ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ْ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ـكـ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ـالاً وَأل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ْ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ـوَان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َـــــــــــــ</w:t>
            </w:r>
            <w:r w:rsidR="001738BC"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فَـ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الـ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فِـكْــرِ وَب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ـالـ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عِـل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ــمِ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يَـ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صِـي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رُ ال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ـمَـرءُ سُـلـطَـان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وَيَـ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عْـبُ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ــدُ رَبَّ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ـــهُ حَ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ــقًّ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ا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وَيَ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ـلـقَــى مِـن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ــهُ رِضـ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أَلاَ بِ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ـالـ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عِـل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ــمِ 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ن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ـنْـتَـصِـ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ـرُ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وَنَ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ـأخُـ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ـذُ مِ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ــهُ بُ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ـرهَ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وَمَـن لِـلـعِـلـ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مِ قَ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ــدْ عَ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ــادَى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فَ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ـل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ي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ع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ـد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ُّ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إِنْ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ـسَـانـ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فَـ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يُـ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مْ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ـدَحُ ف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ـيـ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ـهِ أَتْ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ـقَ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ـانَ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ــا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وَيُـ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ق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ــدَحُ ف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ـي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ــهِ أَشْـقَ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ـادِي ب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ــهِ شَـرِيْـعَـتُ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َـــــــــــــ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ــا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A568CD" w:rsidRDefault="00C75E6A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وَتَـ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جْـعَ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ـلُ مِ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ــهُ فُ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ـرقَـ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ـا</w:t>
            </w:r>
          </w:p>
        </w:tc>
      </w:tr>
      <w:tr w:rsidR="001738BC" w:rsidTr="00282AE3">
        <w:tc>
          <w:tcPr>
            <w:tcW w:w="2269" w:type="dxa"/>
            <w:shd w:val="clear" w:color="auto" w:fill="auto"/>
          </w:tcPr>
          <w:p w:rsidR="001738BC" w:rsidRPr="00A568CD" w:rsidRDefault="00C75E6A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وَ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ذَوُو اللُّ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بِّ ق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َـــــــــــــــ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د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ق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َـــــــــــ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ُــــ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وا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849" w:type="dxa"/>
            <w:shd w:val="clear" w:color="auto" w:fill="auto"/>
          </w:tcPr>
          <w:p w:rsidR="001738BC" w:rsidRDefault="001738BC" w:rsidP="00282AE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9" w:type="dxa"/>
            <w:shd w:val="clear" w:color="auto" w:fill="auto"/>
          </w:tcPr>
          <w:p w:rsidR="001738BC" w:rsidRPr="00C75E6A" w:rsidRDefault="00C75E6A" w:rsidP="00282AE3">
            <w:pPr>
              <w:bidi/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لا</w:t>
            </w:r>
            <w:r w:rsidR="00282AE3"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َ</w:t>
            </w:r>
            <w:r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 xml:space="preserve"> ي</w:t>
            </w:r>
            <w:r w:rsidR="00282AE3"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َ</w:t>
            </w:r>
            <w:r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ن</w:t>
            </w:r>
            <w:r w:rsidR="00282AE3"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ــــــــ</w:t>
            </w:r>
            <w:r w:rsidRPr="00282AE3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shd w:val="clear" w:color="auto" w:fill="FFFFFF"/>
                <w:rtl/>
              </w:rPr>
              <w:t>ال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الـ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ــــــــ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عِـل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ـــ</w:t>
            </w:r>
            <w:r w:rsidRPr="00A568CD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ــمَ 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ك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س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لان</w:t>
            </w:r>
            <w:r w:rsidR="00282AE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َـ</w:t>
            </w:r>
            <w:r w:rsidRPr="00A568CD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</w:t>
            </w:r>
          </w:p>
        </w:tc>
      </w:tr>
    </w:tbl>
    <w:p w:rsidR="00590D27" w:rsidRPr="0026227B" w:rsidRDefault="00282AE3" w:rsidP="00692590">
      <w:pPr>
        <w:bidi/>
        <w:spacing w:after="0" w:line="276" w:lineRule="auto"/>
        <w:ind w:hanging="1093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  <w:r w:rsidRPr="00282AE3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</w:t>
      </w:r>
    </w:p>
    <w:p w:rsidR="00282AE3" w:rsidRDefault="00282AE3" w:rsidP="00282AE3">
      <w:pPr>
        <w:bidi/>
        <w:spacing w:after="0" w:line="276" w:lineRule="auto"/>
        <w:ind w:hanging="1093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</w:t>
      </w:r>
      <w:r w:rsidRPr="0026227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الإمام الشّافعي</w:t>
      </w:r>
    </w:p>
    <w:p w:rsidR="0026227B" w:rsidRPr="0026227B" w:rsidRDefault="0026227B" w:rsidP="0026227B">
      <w:pPr>
        <w:bidi/>
        <w:spacing w:after="0" w:line="276" w:lineRule="auto"/>
        <w:ind w:hanging="1093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7775FD" w:rsidRDefault="00282AE3" w:rsidP="007775F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    </w:t>
      </w:r>
      <w:r w:rsidRPr="0026227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شرح الكلمات: </w:t>
      </w:r>
      <w:r w:rsidR="007775FD" w:rsidRPr="0026227B">
        <w:rPr>
          <w:rFonts w:ascii="Sakkal Majalla" w:hAnsi="Sakkal Majalla" w:cs="Sakkal Majalla" w:hint="cs"/>
          <w:b/>
          <w:bCs/>
          <w:sz w:val="28"/>
          <w:szCs w:val="28"/>
          <w:rtl/>
        </w:rPr>
        <w:t>يُقْدح:</w:t>
      </w:r>
      <w:r w:rsidR="007775FD" w:rsidRPr="0026227B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7775FD" w:rsidRPr="0026227B">
        <w:rPr>
          <w:rFonts w:ascii="Sakkal Majalla" w:hAnsi="Sakkal Majalla" w:cs="Sakkal Majalla" w:hint="cs"/>
          <w:sz w:val="28"/>
          <w:szCs w:val="28"/>
          <w:rtl/>
        </w:rPr>
        <w:t xml:space="preserve">يُطْعَن، يُعَاب في عرضه - </w:t>
      </w:r>
      <w:proofErr w:type="gramStart"/>
      <w:r w:rsidR="007775FD" w:rsidRPr="0026227B">
        <w:rPr>
          <w:rFonts w:ascii="Sakkal Majalla" w:hAnsi="Sakkal Majalla" w:cs="Sakkal Majalla" w:hint="cs"/>
          <w:b/>
          <w:bCs/>
          <w:sz w:val="28"/>
          <w:szCs w:val="28"/>
          <w:rtl/>
        </w:rPr>
        <w:t>ذَوُو</w:t>
      </w:r>
      <w:proofErr w:type="gramEnd"/>
      <w:r w:rsidR="007775FD" w:rsidRPr="0026227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اللُّبِّ:</w:t>
      </w:r>
      <w:r w:rsidR="007775FD" w:rsidRPr="0026227B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7775FD" w:rsidRPr="0026227B">
        <w:rPr>
          <w:rFonts w:ascii="Sakkal Majalla" w:hAnsi="Sakkal Majalla" w:cs="Sakkal Majalla" w:hint="cs"/>
          <w:sz w:val="28"/>
          <w:szCs w:val="28"/>
          <w:rtl/>
        </w:rPr>
        <w:t>أصْحابُ العَقْل.</w:t>
      </w:r>
    </w:p>
    <w:p w:rsidR="007775FD" w:rsidRPr="00A568CD" w:rsidRDefault="007775FD" w:rsidP="0026227B">
      <w:pPr>
        <w:bidi/>
        <w:spacing w:line="360" w:lineRule="auto"/>
        <w:ind w:left="-1134" w:right="-1617" w:firstLine="32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</w:t>
      </w:r>
      <w:r w:rsidR="002622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 ال</w:t>
      </w:r>
      <w:r w:rsidR="002622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تّقويميّة </w:t>
      </w: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الأولى: أفهم نص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Pr="00A568C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(6</w:t>
      </w:r>
      <w:r w:rsidRPr="00A568C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ن)</w:t>
      </w:r>
    </w:p>
    <w:p w:rsidR="007775FD" w:rsidRPr="007775FD" w:rsidRDefault="007775FD" w:rsidP="007775FD">
      <w:pPr>
        <w:pStyle w:val="Paragraphedeliste"/>
        <w:numPr>
          <w:ilvl w:val="0"/>
          <w:numId w:val="2"/>
        </w:numPr>
        <w:bidi/>
        <w:spacing w:line="360" w:lineRule="auto"/>
        <w:ind w:left="-101" w:right="-1617" w:hanging="283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ق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تر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نوان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 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ناس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با للنص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(01)</w:t>
      </w:r>
    </w:p>
    <w:p w:rsidR="007775FD" w:rsidRPr="007775FD" w:rsidRDefault="007775FD" w:rsidP="007775FD">
      <w:pPr>
        <w:pStyle w:val="Paragraphedeliste"/>
        <w:numPr>
          <w:ilvl w:val="0"/>
          <w:numId w:val="2"/>
        </w:numPr>
        <w:bidi/>
        <w:spacing w:line="360" w:lineRule="auto"/>
        <w:ind w:left="-101" w:right="-1617" w:hanging="283"/>
        <w:rPr>
          <w:rFonts w:ascii="Sakkal Majalla" w:hAnsi="Sakkal Majalla" w:cs="Sakkal Majalla"/>
          <w:sz w:val="32"/>
          <w:szCs w:val="32"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هات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ائد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 من فوائد العلم من النص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   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(01)</w:t>
      </w:r>
    </w:p>
    <w:p w:rsidR="007775FD" w:rsidRPr="007775FD" w:rsidRDefault="007775FD" w:rsidP="007775FD">
      <w:pPr>
        <w:pStyle w:val="Paragraphedeliste"/>
        <w:numPr>
          <w:ilvl w:val="0"/>
          <w:numId w:val="2"/>
        </w:numPr>
        <w:bidi/>
        <w:spacing w:line="360" w:lineRule="auto"/>
        <w:ind w:left="-101" w:right="-1617" w:hanging="283"/>
        <w:rPr>
          <w:rFonts w:ascii="Sakkal Majalla" w:hAnsi="Sakkal Majalla" w:cs="Sakkal Majalla"/>
          <w:sz w:val="32"/>
          <w:szCs w:val="32"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قيم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ربوي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ة للنص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                                                                                                          </w:t>
      </w:r>
      <w:r>
        <w:rPr>
          <w:rFonts w:hint="cs"/>
          <w:rtl/>
        </w:rPr>
        <w:t xml:space="preserve">            </w:t>
      </w:r>
      <w:r w:rsidRPr="00A568CD">
        <w:rPr>
          <w:rFonts w:hint="cs"/>
          <w:rtl/>
          <w:lang w:bidi="ar-DZ"/>
        </w:rPr>
        <w:t xml:space="preserve"> </w:t>
      </w:r>
      <w:r w:rsidRPr="007775FD">
        <w:rPr>
          <w:rFonts w:ascii="Sakkal Majalla" w:hAnsi="Sakkal Majalla" w:cs="Sakkal Majalla"/>
          <w:sz w:val="32"/>
          <w:szCs w:val="32"/>
          <w:lang w:bidi="ar-DZ"/>
        </w:rPr>
        <w:t>(01)</w:t>
      </w:r>
    </w:p>
    <w:p w:rsidR="007775FD" w:rsidRPr="007775FD" w:rsidRDefault="007775FD" w:rsidP="007775FD">
      <w:pPr>
        <w:pStyle w:val="Paragraphedeliste"/>
        <w:numPr>
          <w:ilvl w:val="0"/>
          <w:numId w:val="2"/>
        </w:numPr>
        <w:bidi/>
        <w:spacing w:line="360" w:lineRule="auto"/>
        <w:ind w:left="-101" w:right="-1617" w:hanging="283"/>
        <w:rPr>
          <w:rFonts w:ascii="Sakkal Majalla" w:hAnsi="Sakkal Majalla" w:cs="Sakkal Majalla"/>
          <w:sz w:val="32"/>
          <w:szCs w:val="32"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يت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الكلمتي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 الآت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ن: 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ضيء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تصر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ُ.</w:t>
      </w:r>
      <w:r w:rsidRPr="007775FD">
        <w:rPr>
          <w:rFonts w:ascii="Sakkal Majalla" w:hAnsi="Sakkal Majalla" w:cs="Sakkal Majalla"/>
          <w:sz w:val="32"/>
          <w:szCs w:val="32"/>
          <w:lang w:bidi="ar-DZ"/>
        </w:rPr>
        <w:t xml:space="preserve"> (01)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         </w:t>
      </w:r>
      <w:r w:rsidRPr="007775FD"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                                               </w:t>
      </w:r>
    </w:p>
    <w:p w:rsidR="007775FD" w:rsidRPr="007775FD" w:rsidRDefault="007775FD" w:rsidP="007775FD">
      <w:pPr>
        <w:pStyle w:val="Paragraphedeliste"/>
        <w:numPr>
          <w:ilvl w:val="0"/>
          <w:numId w:val="2"/>
        </w:numPr>
        <w:bidi/>
        <w:spacing w:line="360" w:lineRule="auto"/>
        <w:ind w:left="-101" w:right="-1617" w:hanging="283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يت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راد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الكلم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الآتيت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ن،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ظ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ِّ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فهم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 في جملة مفيد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ٍ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: أت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ق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- 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عدُّ.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(02)</w:t>
      </w:r>
    </w:p>
    <w:p w:rsidR="00692590" w:rsidRPr="008752AE" w:rsidRDefault="00692590" w:rsidP="00692590">
      <w:pPr>
        <w:bidi/>
        <w:spacing w:line="276" w:lineRule="auto"/>
        <w:ind w:left="-690" w:right="-1617" w:hanging="502"/>
        <w:contextualSpacing/>
        <w:rPr>
          <w:rFonts w:ascii="Sakkal Majalla" w:hAnsi="Sakkal Majalla" w:cs="Sakkal Majalla"/>
          <w:b/>
          <w:bCs/>
          <w:sz w:val="8"/>
          <w:szCs w:val="8"/>
          <w:rtl/>
          <w:lang w:bidi="ar-DZ"/>
        </w:rPr>
      </w:pPr>
    </w:p>
    <w:p w:rsidR="00590D27" w:rsidRPr="00EE102D" w:rsidRDefault="00590D27" w:rsidP="008752AE">
      <w:pPr>
        <w:bidi/>
        <w:spacing w:after="0" w:line="276" w:lineRule="auto"/>
        <w:ind w:left="-101" w:right="-1617" w:hanging="425"/>
        <w:contextualSpacing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ّة ا</w:t>
      </w:r>
      <w:bookmarkStart w:id="0" w:name="_GoBack"/>
      <w:bookmarkEnd w:id="0"/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لتّقويميّة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اني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ة: أتذو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 نص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="00CC20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(</w:t>
      </w:r>
      <w:r w:rsidR="007775F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2.5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ن)</w:t>
      </w:r>
    </w:p>
    <w:p w:rsidR="00590D27" w:rsidRPr="007775FD" w:rsidRDefault="00590D27" w:rsidP="008752AE">
      <w:pPr>
        <w:pStyle w:val="Paragraphedeliste"/>
        <w:numPr>
          <w:ilvl w:val="0"/>
          <w:numId w:val="3"/>
        </w:numPr>
        <w:bidi/>
        <w:spacing w:after="0" w:line="276" w:lineRule="auto"/>
        <w:ind w:left="-101" w:right="-1617" w:hanging="283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>ا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>س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>خ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>رج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7775F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من الن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ص</w:t>
      </w:r>
      <w:r w:rsidR="00CC2056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تصريعا.                                                                                                                    (01)</w:t>
      </w:r>
    </w:p>
    <w:p w:rsidR="00590D27" w:rsidRDefault="001C7D84" w:rsidP="008752AE">
      <w:pPr>
        <w:pStyle w:val="Paragraphedeliste"/>
        <w:numPr>
          <w:ilvl w:val="0"/>
          <w:numId w:val="3"/>
        </w:numPr>
        <w:bidi/>
        <w:spacing w:after="0" w:line="276" w:lineRule="auto"/>
        <w:ind w:left="-101" w:right="-1617" w:hanging="305"/>
        <w:rPr>
          <w:rFonts w:ascii="Sakkal Majalla" w:hAnsi="Sakkal Majalla" w:cs="Sakkal Majalla"/>
          <w:sz w:val="32"/>
          <w:szCs w:val="32"/>
          <w:lang w:bidi="ar-DZ"/>
        </w:rPr>
      </w:pP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ما طبيعة النص</w:t>
      </w:r>
      <w:r w:rsidR="00CC2056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  <w:r w:rsidR="00590D27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</w:t>
      </w:r>
      <w:r w:rsidR="00CC2056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</w:t>
      </w:r>
      <w:r w:rsidR="00590D27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</w:t>
      </w:r>
      <w:r w:rsidR="00CC2056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590D27" w:rsidRPr="007775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(01)</w:t>
      </w:r>
    </w:p>
    <w:p w:rsidR="00D22B6D" w:rsidRPr="007775FD" w:rsidRDefault="00D22B6D" w:rsidP="008752AE">
      <w:pPr>
        <w:pStyle w:val="Paragraphedeliste"/>
        <w:numPr>
          <w:ilvl w:val="0"/>
          <w:numId w:val="3"/>
        </w:numPr>
        <w:bidi/>
        <w:spacing w:after="0" w:line="276" w:lineRule="auto"/>
        <w:ind w:left="-101" w:right="-1617" w:hanging="305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 نوْعُ النصِّ؟                                                                                                                                           (0.5)</w:t>
      </w:r>
    </w:p>
    <w:p w:rsidR="00D22B6D" w:rsidRDefault="00590D27" w:rsidP="008752AE">
      <w:pPr>
        <w:bidi/>
        <w:spacing w:after="0" w:line="276" w:lineRule="auto"/>
        <w:ind w:left="-809" w:right="-1617" w:firstLine="28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</w:t>
      </w:r>
      <w:r w:rsidR="00CC20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ّة التّقويميّة 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</w:t>
      </w:r>
      <w:r w:rsidR="00CC20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الثة: قواعد لغتي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(</w:t>
      </w:r>
      <w:r w:rsidR="008752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3.5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ن)</w:t>
      </w:r>
    </w:p>
    <w:p w:rsidR="00590D27" w:rsidRPr="00D22B6D" w:rsidRDefault="00590D27" w:rsidP="008752AE">
      <w:pPr>
        <w:pStyle w:val="Paragraphedeliste"/>
        <w:numPr>
          <w:ilvl w:val="0"/>
          <w:numId w:val="5"/>
        </w:numPr>
        <w:bidi/>
        <w:spacing w:after="0" w:line="276" w:lineRule="auto"/>
        <w:ind w:left="-101" w:right="-1617" w:hanging="141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D22B6D">
        <w:rPr>
          <w:rFonts w:ascii="Sakkal Majalla" w:hAnsi="Sakkal Majalla" w:cs="Sakkal Majalla"/>
          <w:sz w:val="32"/>
          <w:szCs w:val="32"/>
          <w:rtl/>
          <w:lang w:bidi="ar-DZ"/>
        </w:rPr>
        <w:t>أع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D22B6D">
        <w:rPr>
          <w:rFonts w:ascii="Sakkal Majalla" w:hAnsi="Sakkal Majalla" w:cs="Sakkal Majalla"/>
          <w:sz w:val="32"/>
          <w:szCs w:val="32"/>
          <w:rtl/>
          <w:lang w:bidi="ar-DZ"/>
        </w:rPr>
        <w:t>ر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D22B6D">
        <w:rPr>
          <w:rFonts w:ascii="Sakkal Majalla" w:hAnsi="Sakkal Majalla" w:cs="Sakkal Majalla"/>
          <w:sz w:val="32"/>
          <w:szCs w:val="32"/>
          <w:rtl/>
          <w:lang w:bidi="ar-DZ"/>
        </w:rPr>
        <w:t>ب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proofErr w:type="gramEnd"/>
      <w:r w:rsidRPr="00D22B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ما تحته خط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D22B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النص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إعرابا تام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ًّ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ا:</w:t>
      </w:r>
      <w:r w:rsidRPr="00D22B6D">
        <w:rPr>
          <w:sz w:val="32"/>
          <w:szCs w:val="32"/>
          <w:rtl/>
        </w:rPr>
        <w:t xml:space="preserve"> </w:t>
      </w:r>
      <w:r w:rsidR="001C7D84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العلم - لا </w:t>
      </w:r>
      <w:r w:rsidR="00E557E8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ينال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 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22B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</w:t>
      </w:r>
      <w:r w:rsidR="00D22B6D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(1.75)</w:t>
      </w:r>
      <w:r w:rsidR="00D22B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</w:p>
    <w:p w:rsidR="00590D27" w:rsidRPr="00D22B6D" w:rsidRDefault="00C803CF" w:rsidP="006D1768">
      <w:pPr>
        <w:pStyle w:val="Paragraphedeliste"/>
        <w:numPr>
          <w:ilvl w:val="0"/>
          <w:numId w:val="5"/>
        </w:numPr>
        <w:bidi/>
        <w:spacing w:after="0" w:line="276" w:lineRule="auto"/>
        <w:ind w:left="41" w:right="-1617" w:hanging="283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صر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 الفعل </w:t>
      </w:r>
      <w:r w:rsidR="00A92180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B8427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صامَ</w:t>
      </w:r>
      <w:r w:rsidR="00A9218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10BD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حسب الجدول الآتي</w:t>
      </w:r>
      <w:r w:rsidR="00A2453B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، مع الش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A2453B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كل الت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A2453B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ام</w:t>
      </w:r>
      <w:r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B66389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3310BD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B66389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CC2056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="00B66389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66389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9218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2453B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B66389" w:rsidRPr="00D22B6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(1.75)</w:t>
      </w:r>
    </w:p>
    <w:tbl>
      <w:tblPr>
        <w:tblStyle w:val="Grilledutableau"/>
        <w:bidiVisual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C803CF" w:rsidTr="00B75F9C"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الض</w:t>
            </w:r>
            <w:r w:rsid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مائر</w:t>
            </w:r>
          </w:p>
        </w:tc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الماضي</w:t>
            </w:r>
          </w:p>
        </w:tc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المضارع</w:t>
            </w:r>
          </w:p>
        </w:tc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الأمر</w:t>
            </w:r>
          </w:p>
        </w:tc>
      </w:tr>
      <w:tr w:rsidR="00C803CF" w:rsidTr="00B75F9C"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نحن</w:t>
            </w:r>
          </w:p>
        </w:tc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tr2bl w:val="single" w:sz="4" w:space="0" w:color="auto"/>
            </w:tcBorders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803CF" w:rsidTr="00B75F9C"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هم</w:t>
            </w:r>
          </w:p>
        </w:tc>
        <w:tc>
          <w:tcPr>
            <w:tcW w:w="2074" w:type="dxa"/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  <w:tcBorders>
              <w:tr2bl w:val="single" w:sz="4" w:space="0" w:color="auto"/>
            </w:tcBorders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C803CF" w:rsidTr="00B75F9C">
        <w:tc>
          <w:tcPr>
            <w:tcW w:w="2074" w:type="dxa"/>
          </w:tcPr>
          <w:p w:rsidR="00C803CF" w:rsidRPr="00B75F9C" w:rsidRDefault="00C803CF" w:rsidP="00C803CF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F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أنتم</w:t>
            </w:r>
          </w:p>
        </w:tc>
        <w:tc>
          <w:tcPr>
            <w:tcW w:w="2074" w:type="dxa"/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074" w:type="dxa"/>
          </w:tcPr>
          <w:p w:rsidR="00C803CF" w:rsidRDefault="00C803CF" w:rsidP="00C803CF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C803CF" w:rsidRPr="008752AE" w:rsidRDefault="00C803CF" w:rsidP="00C803CF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590D27" w:rsidRPr="00EE102D" w:rsidRDefault="00590D27" w:rsidP="008752AE">
      <w:pPr>
        <w:bidi/>
        <w:spacing w:after="0" w:line="276" w:lineRule="auto"/>
        <w:ind w:left="-526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الوضعية الإدماجي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ة: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(08 نقاط)</w:t>
      </w:r>
    </w:p>
    <w:p w:rsidR="00580AE2" w:rsidRDefault="00590D27" w:rsidP="008752AE">
      <w:pPr>
        <w:bidi/>
        <w:spacing w:after="0" w:line="276" w:lineRule="auto"/>
        <w:ind w:left="-526" w:right="-1617"/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</w:t>
      </w:r>
      <w:r w:rsidR="00B6068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ند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يقول </w:t>
      </w:r>
      <w:r w:rsidR="00E557E8">
        <w:rPr>
          <w:rFonts w:ascii="Sakkal Majalla" w:hAnsi="Sakkal Majalla" w:cs="Sakkal Majalla" w:hint="cs"/>
          <w:sz w:val="32"/>
          <w:szCs w:val="32"/>
          <w:rtl/>
          <w:lang w:bidi="ar-DZ"/>
        </w:rPr>
        <w:t>الإمام علي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E557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رضي الله عنه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8752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>ما الفضلُ إِلا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لأهلِ العلمِ إِن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همُ </w:t>
      </w:r>
      <w:r w:rsidR="00580AE2"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***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الهُدى لمن استهدى أد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>لا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>ءُ</w:t>
      </w:r>
      <w:r w:rsidR="00B6068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580AE2" w:rsidRPr="00580AE2">
        <w:rPr>
          <w:rFonts w:ascii="Sakkal Majalla" w:hAnsi="Sakkal Majalla" w:cs="Sakkal Majalla"/>
          <w:sz w:val="32"/>
          <w:szCs w:val="32"/>
          <w:lang w:bidi="ar-DZ"/>
        </w:rPr>
        <w:br/>
      </w:r>
      <w:r w:rsidR="00580AE2"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752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</w:t>
      </w:r>
      <w:r w:rsidR="00580AE2"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فقمْ بعلمٍ ولا تطلبْ به بدلاً </w:t>
      </w:r>
      <w:r w:rsidR="00580AE2"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***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فالن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580AE2" w:rsidRPr="00580AE2">
        <w:rPr>
          <w:rFonts w:ascii="Sakkal Majalla" w:hAnsi="Sakkal Majalla" w:cs="Sakkal Majalla"/>
          <w:sz w:val="32"/>
          <w:szCs w:val="32"/>
          <w:rtl/>
          <w:lang w:bidi="ar-DZ"/>
        </w:rPr>
        <w:t>اسُ مَوْتى وأهلُ العلمِ أحياءُ</w:t>
      </w:r>
      <w:r w:rsidR="00B60688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.</w:t>
      </w:r>
    </w:p>
    <w:p w:rsidR="00B60688" w:rsidRDefault="00590D27" w:rsidP="008752AE">
      <w:pPr>
        <w:bidi/>
        <w:spacing w:after="0" w:line="276" w:lineRule="auto"/>
        <w:ind w:left="-1134" w:right="-142" w:firstLine="608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</w:t>
      </w:r>
      <w:r w:rsidR="003310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عليمــــــــــ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: ا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ك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نص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ًّ</w:t>
      </w:r>
      <w:r w:rsid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ا أدبيًا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</w:t>
      </w:r>
      <w:r w:rsid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يتجاوز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أحد عشر سطرًا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، ت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بي</w:t>
      </w:r>
      <w:r w:rsidR="003310B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في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ه 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أهمي</w:t>
      </w:r>
      <w:r w:rsidR="003310BD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ّ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ة العلم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، ودور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ه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في </w:t>
      </w:r>
      <w:r w:rsidR="001E6B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ر</w:t>
      </w:r>
      <w:r w:rsidR="003310BD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ُ</w:t>
      </w:r>
      <w:r w:rsidR="001E6B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قي المجتمعات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،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</w:t>
      </w:r>
      <w:r w:rsidR="003310BD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ُ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برزًا </w:t>
      </w:r>
      <w:r w:rsidR="00B60688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590D27" w:rsidRPr="004023E6" w:rsidRDefault="00B60688" w:rsidP="008752AE">
      <w:pPr>
        <w:bidi/>
        <w:spacing w:after="0" w:line="276" w:lineRule="auto"/>
        <w:ind w:left="-1134" w:right="-142" w:firstLine="608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</w:t>
      </w:r>
      <w:r w:rsidR="00580AE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ضرورة الاجتهاد في تحصيله</w:t>
      </w:r>
      <w:r w:rsidR="001E6B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،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</w:t>
      </w:r>
      <w:r w:rsidR="003310BD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ُ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وظ</w:t>
      </w:r>
      <w:r w:rsidR="003310BD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ّ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فا فعلا </w:t>
      </w:r>
      <w:r w:rsidR="001E6B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منفيا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  <w:lang w:bidi="ar-DZ"/>
        </w:rPr>
        <w:t>و</w:t>
      </w:r>
      <w:r w:rsidR="001E6B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  <w:lang w:bidi="ar-DZ"/>
        </w:rPr>
        <w:t>جناسا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  <w:lang w:bidi="ar-DZ"/>
        </w:rPr>
        <w:t>.</w:t>
      </w:r>
      <w:r w:rsid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tbl>
      <w:tblPr>
        <w:tblStyle w:val="2"/>
        <w:tblpPr w:leftFromText="141" w:rightFromText="141" w:vertAnchor="text" w:horzAnchor="margin" w:tblpXSpec="center" w:tblpY="140"/>
        <w:bidiVisual/>
        <w:tblW w:w="0" w:type="auto"/>
        <w:tblLook w:val="04A0"/>
      </w:tblPr>
      <w:tblGrid>
        <w:gridCol w:w="1842"/>
        <w:gridCol w:w="3402"/>
        <w:gridCol w:w="851"/>
        <w:gridCol w:w="850"/>
      </w:tblGrid>
      <w:tr w:rsidR="008752AE" w:rsidRPr="00A568CD" w:rsidTr="008752AE">
        <w:trPr>
          <w:trHeight w:val="416"/>
        </w:trPr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b/>
                <w:bCs/>
                <w:i/>
                <w:iCs/>
                <w:sz w:val="28"/>
                <w:szCs w:val="28"/>
                <w:rtl/>
                <w:lang w:eastAsia="fr-FR" w:bidi="ar-DZ"/>
              </w:rPr>
              <w:t>جدول شبكة التّقييم</w:t>
            </w:r>
          </w:p>
        </w:tc>
      </w:tr>
      <w:tr w:rsidR="008752AE" w:rsidRPr="00A568CD" w:rsidTr="008752AE">
        <w:trPr>
          <w:trHeight w:val="416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المعايير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المؤشّرات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العلامة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التّنقيط</w:t>
            </w:r>
          </w:p>
        </w:tc>
      </w:tr>
      <w:tr w:rsidR="008752AE" w:rsidRPr="00A568CD" w:rsidTr="008752AE">
        <w:trPr>
          <w:trHeight w:val="1573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lastRenderedPageBreak/>
              <w:t>ال</w:t>
            </w:r>
            <w:r w:rsidRPr="00A568CD">
              <w:rPr>
                <w:rFonts w:ascii="Adobe Arabic" w:eastAsia="Times New Roman" w:hAnsi="Adobe Arabic" w:cs="Adobe Arabic" w:hint="cs"/>
                <w:b/>
                <w:bCs/>
                <w:sz w:val="26"/>
                <w:szCs w:val="26"/>
                <w:rtl/>
                <w:lang w:eastAsia="fr-FR" w:bidi="ar-DZ"/>
              </w:rPr>
              <w:t>ملاءمة</w:t>
            </w: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 xml:space="preserve"> والانسجام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 xml:space="preserve">احترام </w:t>
            </w:r>
            <w:r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 xml:space="preserve">عدد </w:t>
            </w: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الأسطر.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اختيار الألفاظ المناسبة للموضوع.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التقي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ّ</w:t>
            </w: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د بالتعليمة.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ترابط الأفكار وتسلسلها.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توظيف الاستشهاد.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 xml:space="preserve">توظيف 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الفعل المنفي.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توظيف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 xml:space="preserve"> الجناس.</w:t>
            </w: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0.5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01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01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01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0.5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  <w:tr w:rsidR="008752AE" w:rsidRPr="00A568CD" w:rsidTr="008752AE">
        <w:trPr>
          <w:trHeight w:val="979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>السّلامة اللّغويّة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خلو النصّ من الأخطاء الإملائيّة والنّحويّة.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59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سلامة التّراكيب والعبارات.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استعمال علامات التّرقيم.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01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  <w:tr w:rsidR="008752AE" w:rsidRPr="00A568CD" w:rsidTr="008752AE">
        <w:trPr>
          <w:trHeight w:val="680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>الإبداع والإتقان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وضوح الخط.</w:t>
            </w:r>
          </w:p>
          <w:p w:rsidR="008752AE" w:rsidRPr="00A568CD" w:rsidRDefault="008752AE" w:rsidP="008752AE">
            <w:pPr>
              <w:numPr>
                <w:ilvl w:val="0"/>
                <w:numId w:val="7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حسن العرض.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  <w:p w:rsidR="008752AE" w:rsidRPr="00A568CD" w:rsidRDefault="008752AE" w:rsidP="008752AE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</w:tbl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52AE" w:rsidRDefault="008752AE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B60688" w:rsidRPr="008752AE" w:rsidRDefault="00B60688" w:rsidP="008752AE">
      <w:pPr>
        <w:bidi/>
        <w:spacing w:after="0" w:line="276" w:lineRule="auto"/>
        <w:ind w:left="720" w:right="-1617" w:hanging="1246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ملاحظات:</w:t>
      </w:r>
    </w:p>
    <w:p w:rsidR="00B60688" w:rsidRPr="008752AE" w:rsidRDefault="00B60688" w:rsidP="008752AE">
      <w:pPr>
        <w:numPr>
          <w:ilvl w:val="0"/>
          <w:numId w:val="6"/>
        </w:numPr>
        <w:bidi/>
        <w:spacing w:after="0" w:line="276" w:lineRule="auto"/>
        <w:ind w:left="-242" w:right="-1617" w:hanging="142"/>
        <w:contextualSpacing/>
        <w:rPr>
          <w:rFonts w:ascii="Sakkal Majalla" w:hAnsi="Sakkal Majalla" w:cs="Sakkal Majalla"/>
          <w:sz w:val="28"/>
          <w:szCs w:val="28"/>
          <w:lang w:bidi="ar-DZ"/>
        </w:rPr>
      </w:pP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ما 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طُلِب منك توظيفه في الوضعي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الإدماجي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ي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كتب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بلون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ٍ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8752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غايِرٍ.</w:t>
      </w:r>
    </w:p>
    <w:p w:rsidR="00B60688" w:rsidRPr="008752AE" w:rsidRDefault="00B60688" w:rsidP="008752AE">
      <w:pPr>
        <w:numPr>
          <w:ilvl w:val="0"/>
          <w:numId w:val="6"/>
        </w:numPr>
        <w:bidi/>
        <w:spacing w:after="0" w:line="276" w:lineRule="auto"/>
        <w:ind w:left="-242" w:right="-1617" w:hanging="142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تُرفقُ ورقة الأجوبة بورقة الأسئلة. (ضع ورقة الأسئلة داخل ورقة الأجوبة م</w:t>
      </w:r>
      <w:r w:rsidR="008752AE"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سج</w:t>
      </w:r>
      <w:r w:rsidR="008752AE"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ِّ</w:t>
      </w: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لا اسمك عليها).</w:t>
      </w:r>
    </w:p>
    <w:p w:rsidR="00B60688" w:rsidRPr="008752AE" w:rsidRDefault="00B60688" w:rsidP="008752AE">
      <w:pPr>
        <w:numPr>
          <w:ilvl w:val="0"/>
          <w:numId w:val="6"/>
        </w:numPr>
        <w:bidi/>
        <w:spacing w:after="0" w:line="276" w:lineRule="auto"/>
        <w:ind w:left="-242" w:right="-1617" w:hanging="142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8752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بعْدَ إنهائِكَ لكتابة الوضعيّة الإدماجيّة، أعِدْ رَسْمَ جدْول شبكة التّقييم في ورقتك. </w:t>
      </w:r>
    </w:p>
    <w:p w:rsidR="008752AE" w:rsidRPr="008752AE" w:rsidRDefault="008752AE" w:rsidP="008752AE">
      <w:pPr>
        <w:bidi/>
        <w:spacing w:after="0" w:line="276" w:lineRule="auto"/>
        <w:ind w:right="-1617"/>
        <w:rPr>
          <w:rFonts w:ascii="Sakkal Majalla" w:hAnsi="Sakkal Majalla" w:cs="Sakkal Majalla"/>
          <w:b/>
          <w:bCs/>
          <w:rtl/>
          <w:lang w:bidi="ar-DZ"/>
        </w:rPr>
      </w:pPr>
    </w:p>
    <w:p w:rsidR="00590D27" w:rsidRPr="008752AE" w:rsidRDefault="003E4B96" w:rsidP="008752AE">
      <w:pPr>
        <w:bidi/>
        <w:spacing w:after="0" w:line="276" w:lineRule="auto"/>
        <w:ind w:right="-1617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أستاذ الماد</w:t>
      </w:r>
      <w:r w:rsidR="00B6068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ة: لكم من</w:t>
      </w:r>
      <w:r w:rsidR="003310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 خالص الد</w:t>
      </w:r>
      <w:r w:rsidR="003310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عاء بالت</w:t>
      </w:r>
      <w:r w:rsidR="003310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وفيق والن</w:t>
      </w:r>
      <w:r w:rsidR="003310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="00590D27" w:rsidRPr="003310B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جاح.</w:t>
      </w:r>
    </w:p>
    <w:sectPr w:rsidR="00590D27" w:rsidRPr="008752AE" w:rsidSect="008752AE">
      <w:pgSz w:w="11906" w:h="16838"/>
      <w:pgMar w:top="284" w:right="180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5F2"/>
    <w:multiLevelType w:val="hybridMultilevel"/>
    <w:tmpl w:val="D06410FE"/>
    <w:lvl w:ilvl="0" w:tplc="1B8C3A76">
      <w:start w:val="1"/>
      <w:numFmt w:val="decimal"/>
      <w:lvlText w:val="%1."/>
      <w:lvlJc w:val="left"/>
      <w:pPr>
        <w:ind w:left="1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">
    <w:nsid w:val="28EC1667"/>
    <w:multiLevelType w:val="hybridMultilevel"/>
    <w:tmpl w:val="18A25456"/>
    <w:lvl w:ilvl="0" w:tplc="5CB4026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C0809"/>
    <w:multiLevelType w:val="hybridMultilevel"/>
    <w:tmpl w:val="AAE0D37C"/>
    <w:lvl w:ilvl="0" w:tplc="59743B2E">
      <w:start w:val="2"/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2364"/>
    <w:multiLevelType w:val="hybridMultilevel"/>
    <w:tmpl w:val="6ADE5500"/>
    <w:lvl w:ilvl="0" w:tplc="BF28F526">
      <w:numFmt w:val="bullet"/>
      <w:lvlText w:val="-"/>
      <w:lvlJc w:val="left"/>
      <w:pPr>
        <w:ind w:left="-406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4">
    <w:nsid w:val="4E0F613F"/>
    <w:multiLevelType w:val="hybridMultilevel"/>
    <w:tmpl w:val="2C32E49A"/>
    <w:lvl w:ilvl="0" w:tplc="BFC8F4F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" w:hanging="360"/>
      </w:pPr>
    </w:lvl>
    <w:lvl w:ilvl="2" w:tplc="040C001B" w:tentative="1">
      <w:start w:val="1"/>
      <w:numFmt w:val="lowerRoman"/>
      <w:lvlText w:val="%3."/>
      <w:lvlJc w:val="right"/>
      <w:pPr>
        <w:ind w:left="750" w:hanging="180"/>
      </w:pPr>
    </w:lvl>
    <w:lvl w:ilvl="3" w:tplc="040C000F" w:tentative="1">
      <w:start w:val="1"/>
      <w:numFmt w:val="decimal"/>
      <w:lvlText w:val="%4."/>
      <w:lvlJc w:val="left"/>
      <w:pPr>
        <w:ind w:left="1470" w:hanging="360"/>
      </w:p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</w:lvl>
    <w:lvl w:ilvl="6" w:tplc="040C000F" w:tentative="1">
      <w:start w:val="1"/>
      <w:numFmt w:val="decimal"/>
      <w:lvlText w:val="%7."/>
      <w:lvlJc w:val="left"/>
      <w:pPr>
        <w:ind w:left="3630" w:hanging="360"/>
      </w:p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>
    <w:nsid w:val="5AEB34AA"/>
    <w:multiLevelType w:val="hybridMultilevel"/>
    <w:tmpl w:val="17A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06015"/>
    <w:multiLevelType w:val="hybridMultilevel"/>
    <w:tmpl w:val="B102324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811"/>
    <w:rsid w:val="001619F7"/>
    <w:rsid w:val="001738BC"/>
    <w:rsid w:val="00176618"/>
    <w:rsid w:val="001A6811"/>
    <w:rsid w:val="001C7D84"/>
    <w:rsid w:val="001E6B7B"/>
    <w:rsid w:val="0022371B"/>
    <w:rsid w:val="0026227B"/>
    <w:rsid w:val="00282AE3"/>
    <w:rsid w:val="003310BD"/>
    <w:rsid w:val="003C46DC"/>
    <w:rsid w:val="003E4B96"/>
    <w:rsid w:val="00580AE2"/>
    <w:rsid w:val="00590D27"/>
    <w:rsid w:val="00667443"/>
    <w:rsid w:val="00692590"/>
    <w:rsid w:val="006D1768"/>
    <w:rsid w:val="007775FD"/>
    <w:rsid w:val="008752AE"/>
    <w:rsid w:val="009767AE"/>
    <w:rsid w:val="00A2453B"/>
    <w:rsid w:val="00A429FA"/>
    <w:rsid w:val="00A55CF7"/>
    <w:rsid w:val="00A92180"/>
    <w:rsid w:val="00B60688"/>
    <w:rsid w:val="00B66389"/>
    <w:rsid w:val="00B75F9C"/>
    <w:rsid w:val="00B84274"/>
    <w:rsid w:val="00BB1910"/>
    <w:rsid w:val="00BF10D4"/>
    <w:rsid w:val="00C75E6A"/>
    <w:rsid w:val="00C803CF"/>
    <w:rsid w:val="00CC2056"/>
    <w:rsid w:val="00D22B6D"/>
    <w:rsid w:val="00E557E8"/>
    <w:rsid w:val="00FC1FBF"/>
    <w:rsid w:val="00FE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2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75FD"/>
    <w:pPr>
      <w:ind w:left="720"/>
      <w:contextualSpacing/>
    </w:pPr>
  </w:style>
  <w:style w:type="table" w:customStyle="1" w:styleId="2">
    <w:name w:val="شبكة جدول2"/>
    <w:basedOn w:val="TableauNormal"/>
    <w:next w:val="Grilledutableau"/>
    <w:uiPriority w:val="59"/>
    <w:rsid w:val="008752AE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HAMID</cp:lastModifiedBy>
  <cp:revision>2</cp:revision>
  <cp:lastPrinted>2018-02-20T07:13:00Z</cp:lastPrinted>
  <dcterms:created xsi:type="dcterms:W3CDTF">2020-01-25T22:51:00Z</dcterms:created>
  <dcterms:modified xsi:type="dcterms:W3CDTF">2020-01-25T22:51:00Z</dcterms:modified>
</cp:coreProperties>
</file>